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alse" stroked="false" o:spt="75.0" o:preferrelative="true"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alseValue" gradientshapeok="true"/>
            <o:lock v:ext="edit" aspectratio="true"/>
          </v:shapetype>
        </w:pic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680"/>
        </w:tabs>
        <w:spacing w:after="0" w:before="0" w:line="276" w:lineRule="auto"/>
        <w:ind w:left="0" w:right="76"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ПРОЄКТ</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680"/>
        </w:tabs>
        <w:spacing w:after="0" w:before="0" w:line="276" w:lineRule="auto"/>
        <w:ind w:left="0" w:right="76"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Pr>
        <w:pict>
          <v:shape id="_x0000_s0" style="width:41pt;height:54pt;" type="#_x0000_t75">
            <v:imagedata r:id="rId1" o:title=""/>
          </v:shape>
          <o:OLEObject DrawAspect="Content" r:id="rId2" ObjectID="_1689057859" ProgID="PBrush" ShapeID="_x0000_s0" Type="Embed"/>
        </w:pic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680"/>
        </w:tabs>
        <w:spacing w:after="0" w:before="0" w:line="276"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РІШЕННЯ</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2022 року               м. Сквира                                  №     -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VIIІ</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розробку проєкту землеустрою щодо зміни </w:t>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цільового призначення земельної ділянки комунальної</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власності</w:t>
      </w:r>
      <w:r w:rsidDel="00000000" w:rsidR="00000000" w:rsidRPr="00000000">
        <w:rPr>
          <w:rFonts w:ascii="Times New Roman" w:cs="Times New Roman" w:eastAsia="Times New Roman" w:hAnsi="Times New Roman"/>
          <w:b w:val="1"/>
          <w:i w:val="0"/>
          <w:smallCaps w:val="0"/>
          <w:strike w:val="0"/>
          <w:color w:val="333333"/>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із земель «для будівництва і обслуговування </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багатоквартирного житлового будинку» на землі</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333333"/>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«для будівництва та обслуговування будівель торгівлі»</w:t>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площею 0,3000 га, кадастровий номер 3224010100:01:056:0030 </w:t>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за адресою: вул. Соборна, 21, м. Сквира, </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Білоцерківський район, Київська область</w:t>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Розглянувши подання міського голови,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керуючись ст.ст. 12, 20, 83 Земельного кодексу України, ст. 50 Закону України «Про землеустрій», п.34 ч.1 cт.26 Закону України «Про місцеве самоврядування в Україні», Сквирська міська рада VIIІ скликання</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333333"/>
          <w:sz w:val="21"/>
          <w:szCs w:val="21"/>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ВИРІШИЛА:</w:t>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333333"/>
          <w:sz w:val="21"/>
          <w:szCs w:val="21"/>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333333"/>
          <w:sz w:val="28"/>
          <w:szCs w:val="28"/>
          <w:u w:val="none"/>
          <w:shd w:fill="auto" w:val="clear"/>
          <w:vertAlign w:val="baseline"/>
          <w:rtl w:val="0"/>
        </w:rPr>
        <w:t xml:space="preserve">1.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Розробити проєкт землеустрою щодо зміни цільового призначення земельної ділянки комунальної власності із  земель «для будівництва і обслуговування багатоквартирного житлового будинку» (код згідно КВЦПЗ - 02.03) на землі «для будівництва та обслуговування будівель торгівлі» (код згідно КВЦПЗ - 03.07)   загальною  площею 0,3000 га, кадастровий номер 3224010100:01:056:0030, за адресою: вул. Соборна, 21, м. Сквира, Білоцерківський район, Київська область.</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333333"/>
          <w:sz w:val="21"/>
          <w:szCs w:val="21"/>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333333"/>
          <w:sz w:val="28"/>
          <w:szCs w:val="28"/>
          <w:u w:val="none"/>
          <w:shd w:fill="auto" w:val="clear"/>
          <w:vertAlign w:val="baseline"/>
          <w:rtl w:val="0"/>
        </w:rPr>
        <w:t xml:space="preserve">2</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Доручити відділу з питань земельних ресурсів та кадастру Сквирської міської ради підготувати вихідні дані та технічне завдання на виконання робіт</w:t>
      </w:r>
      <w:r w:rsidDel="00000000" w:rsidR="00000000" w:rsidRPr="00000000">
        <w:rPr>
          <w:rFonts w:ascii="Times New Roman" w:cs="Times New Roman" w:eastAsia="Times New Roman" w:hAnsi="Times New Roman"/>
          <w:b w:val="0"/>
          <w:i w:val="0"/>
          <w:smallCaps w:val="0"/>
          <w:strike w:val="0"/>
          <w:color w:val="333333"/>
          <w:sz w:val="28"/>
          <w:szCs w:val="28"/>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Розроблений проєкт</w:t>
      </w:r>
      <w:r w:rsidDel="00000000" w:rsidR="00000000" w:rsidRPr="00000000">
        <w:rPr>
          <w:rFonts w:ascii="Times New Roman" w:cs="Times New Roman" w:eastAsia="Times New Roman" w:hAnsi="Times New Roman"/>
          <w:b w:val="0"/>
          <w:i w:val="0"/>
          <w:smallCaps w:val="0"/>
          <w:strike w:val="0"/>
          <w:color w:val="333333"/>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землеустрою щодо зміни цільового призначення земельної ділянки комунальної власності подати на розгляд сесії міської ради для затвердження.</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Фінансування виконання робіт із землеустрою провести за рахунок бюджетних асигнувань Сквирської міської ради.</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8"/>
          <w:szCs w:val="28"/>
          <w:u w:val="none"/>
          <w:shd w:fill="auto" w:val="clear"/>
          <w:vertAlign w:val="baseline"/>
          <w:rtl w:val="0"/>
        </w:rPr>
        <w:t xml:space="preserve">5. Визнати таким, що втратило чинність рішення Сквирської міської ради VII скликання №___________ від  ___.2019 </w:t>
      </w:r>
      <w:r w:rsidDel="00000000" w:rsidR="00000000" w:rsidRPr="00000000">
        <w:rPr>
          <w:rFonts w:ascii="Times New Roman" w:cs="Times New Roman" w:eastAsia="Times New Roman" w:hAnsi="Times New Roman"/>
          <w:color w:val="ff0000"/>
          <w:sz w:val="28"/>
          <w:szCs w:val="28"/>
          <w:rtl w:val="0"/>
        </w:rPr>
        <w:t xml:space="preserve">“Про </w:t>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sz w:val="28"/>
          <w:szCs w:val="28"/>
          <w:rtl w:val="0"/>
        </w:rPr>
        <w:t xml:space="preserve">6.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Контроль за виконанням цього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Міська голова</w:t>
        <w:tab/>
        <w:tab/>
        <w:tab/>
        <w:tab/>
        <w:tab/>
        <w:t xml:space="preserve">                       Валентина ЛЕВІЦЬКА</w:t>
      </w: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ffffff" w:val="clear"/>
        <w:spacing w:after="200" w:before="0" w:line="276"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ПОГОДЖЕНО:</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 міської ради</w:t>
        <w:tab/>
        <w:tab/>
        <w:tab/>
        <w:tab/>
        <w:tab/>
        <w:tab/>
        <w:tab/>
        <w:t xml:space="preserve">     Тетяна ВЛАСЮК</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міського голови</w:t>
        <w:tab/>
        <w:tab/>
        <w:tab/>
        <w:tab/>
        <w:tab/>
        <w:t xml:space="preserve">         Олександр ГНАТЮК</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організаційного відділу </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(уповноважений з питань </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запобігання та виявлення корупції)</w:t>
        <w:tab/>
        <w:tab/>
        <w:tab/>
        <w:tab/>
        <w:t xml:space="preserve">          Віктор САЛТАНЮК</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відділу з питань юридичного </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ради та діловодства</w:t>
        <w:tab/>
        <w:tab/>
        <w:tab/>
        <w:tab/>
        <w:tab/>
        <w:tab/>
        <w:t xml:space="preserve">Ірина КВАША</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Виконавець</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відділу з питань </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відділу архітектури, </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містобудування та інфраструктури</w:t>
        <w:tab/>
        <w:tab/>
        <w:tab/>
        <w:tab/>
        <w:tab/>
        <w:t xml:space="preserve">    Олександр ГОЛУБ</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Рекомендовано до внесення на</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розгляд та затвердження сесією</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Голова постійної комісії Сквирської</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8205"/>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з питань підприємництва, </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промисловості, сільського господарства, </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землевпорядкування, будівництва </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архітектури</w:t>
        <w:tab/>
        <w:tab/>
        <w:tab/>
        <w:tab/>
        <w:tab/>
        <w:tab/>
        <w:tab/>
        <w:t xml:space="preserve">        Віктор ДОРОШЕНКО</w:t>
      </w:r>
    </w:p>
    <w:sectPr>
      <w:pgSz w:h="16838" w:w="11906" w:orient="portrait"/>
      <w:pgMar w:bottom="709" w:top="993"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Обычный">
    <w:name w:val="Обычный"/>
    <w:next w:val="Обычный"/>
    <w:autoRedefine w:val="0"/>
    <w:hidden w:val="0"/>
    <w:qFormat w:val="0"/>
    <w:pPr>
      <w:suppressAutoHyphens w:val="1"/>
      <w:spacing w:after="200" w:line="276" w:lineRule="auto"/>
      <w:ind w:leftChars="-1" w:rightChars="0" w:firstLineChars="-1"/>
      <w:textDirection w:val="btLr"/>
      <w:textAlignment w:val="top"/>
      <w:outlineLvl w:val="0"/>
    </w:pPr>
    <w:rPr>
      <w:w w:val="100"/>
      <w:position w:val="-1"/>
      <w:sz w:val="22"/>
      <w:szCs w:val="22"/>
      <w:effect w:val="none"/>
      <w:vertAlign w:val="baseline"/>
      <w:cs w:val="0"/>
      <w:em w:val="none"/>
      <w:lang w:bidi="ar-SA" w:eastAsia="en-US" w:val="uk-UA"/>
    </w:rPr>
  </w:style>
  <w:style w:type="character" w:styleId="Основнойшрифтабзаца">
    <w:name w:val="Основной шрифт абзаца"/>
    <w:next w:val="Основнойшрифтабзаца"/>
    <w:autoRedefine w:val="0"/>
    <w:hidden w:val="0"/>
    <w:qFormat w:val="1"/>
    <w:rPr>
      <w:w w:val="100"/>
      <w:position w:val="-1"/>
      <w:effect w:val="none"/>
      <w:vertAlign w:val="baseline"/>
      <w:cs w:val="0"/>
      <w:em w:val="none"/>
      <w:lang/>
    </w:rPr>
  </w:style>
  <w:style w:type="table" w:styleId="Обычнаятаблица">
    <w:name w:val="Обычная таблица"/>
    <w:next w:val="Обычнаятаблица"/>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Нетсписка">
    <w:name w:val="Нет списка"/>
    <w:next w:val="Нетсписка"/>
    <w:autoRedefine w:val="0"/>
    <w:hidden w:val="0"/>
    <w:qFormat w:val="1"/>
    <w:pPr>
      <w:suppressAutoHyphens w:val="1"/>
      <w:spacing w:line="1" w:lineRule="atLeast"/>
      <w:ind w:leftChars="-1" w:rightChars="0" w:firstLineChars="-1"/>
      <w:textDirection w:val="btLr"/>
      <w:textAlignment w:val="top"/>
      <w:outlineLvl w:val="0"/>
    </w:pPr>
  </w:style>
  <w:style w:type="paragraph" w:styleId="Обычный(веб)">
    <w:name w:val="Обычный (веб)"/>
    <w:basedOn w:val="Обычный"/>
    <w:next w:val="Обычный(веб)"/>
    <w:autoRedefine w:val="0"/>
    <w:hidden w:val="0"/>
    <w:qFormat w:val="0"/>
    <w:pPr>
      <w:suppressAutoHyphens w:val="1"/>
      <w:spacing w:after="100" w:afterAutospacing="1" w:before="100" w:beforeAutospacing="1" w:line="240" w:lineRule="auto"/>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uk-UA" w:val="uk-UA"/>
    </w:rPr>
  </w:style>
  <w:style w:type="character" w:styleId="Строгий">
    <w:name w:val="Строгий"/>
    <w:next w:val="Строгий"/>
    <w:autoRedefine w:val="0"/>
    <w:hidden w:val="0"/>
    <w:qFormat w:val="0"/>
    <w:rPr>
      <w:b w:val="1"/>
      <w:bCs w:val="1"/>
      <w:w w:val="100"/>
      <w:position w:val="-1"/>
      <w:effect w:val="none"/>
      <w:vertAlign w:val="baseline"/>
      <w:cs w:val="0"/>
      <w:em w:val="none"/>
      <w:lang/>
    </w:rPr>
  </w:style>
  <w:style w:type="paragraph" w:styleId="docdata,docy,v5,9666,baiaagaaboqcaaad+cmaaaugjaaaaaaaaaaaaaaaaaaaaaaaaaaaaaaaaaaaaaaaaaaaaaaaaaaaaaaaaaaaaaaaaaaaaaaaaaaaaaaaaaaaaaaaaaaaaaaaaaaaaaaaaaaaaaaaaaaaaaaaaaaaaaaaaaaaaaaaaaaaaaaaaaaaaaaaaaaaaaaaaaaaaaaaaaaaaaaaaaaaaaaaaaaaaaaaaaaaaaaaaaaaaaaa">
    <w:name w:val="docdata,docy,v5,9666,baiaagaaboqcaaad+cmaaaugjaaaaaaaaaaaaaaaaaaaaaaaaaaaaaaaaaaaaaaaaaaaaaaaaaaaaaaaaaaaaaaaaaaaaaaaaaaaaaaaaaaaaaaaaaaaaaaaaaaaaaaaaaaaaaaaaaaaaaaaaaaaaaaaaaaaaaaaaaaaaaaaaaaaaaaaaaaaaaaaaaaaaaaaaaaaaaaaaaaaaaaaaaaaaaaaaaaaaaaaaaaaaaaa"/>
    <w:basedOn w:val="Обычный"/>
    <w:next w:val="docdata,docy,v5,9666,baiaagaaboqcaaad+cmaaaugjaaaaaaaaaaaaaaaaaaaaaaaaaaaaaaaaaaaaaaaaaaaaaaaaaaaaaaaaaaaaaaaaaaaaaaaaaaaaaaaaaaaaaaaaaaaaaaaaaaaaaaaaaaaaaaaaaaaaaaaaaaaaaaaaaaaaaaaaaaaaaaaaaaaaaaaaaaaaaaaaaaaaaaaaaaaaaaaaaaaaaaaaaaaaaaaaaaaaaaaaaaaaaaa"/>
    <w:autoRedefine w:val="0"/>
    <w:hidden w:val="0"/>
    <w:qFormat w:val="0"/>
    <w:pPr>
      <w:suppressAutoHyphens w:val="1"/>
      <w:spacing w:after="100" w:afterAutospacing="1" w:before="100" w:beforeAutospacing="1" w:line="240" w:lineRule="auto"/>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uk-UA" w:val="uk-UA"/>
    </w:rPr>
  </w:style>
  <w:style w:type="paragraph" w:styleId="Основнойтекст,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
    <w:name w:val="Основной текст,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Обычный"/>
    <w:next w:val="Основнойтекст,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
    <w:autoRedefine w:val="0"/>
    <w:hidden w:val="0"/>
    <w:qFormat w:val="0"/>
    <w:pPr>
      <w:suppressAutoHyphens w:val="1"/>
      <w:spacing w:after="0" w:line="240" w:lineRule="auto"/>
      <w:ind w:leftChars="-1" w:rightChars="0" w:firstLineChars="-1"/>
      <w:jc w:val="both"/>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ru-RU" w:val="uk-UA"/>
    </w:rPr>
  </w:style>
  <w:style w:type="character" w:styleId="Основнойтекст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
    <w:name w:val="Основной текст Знак,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next w:val="Основнойтекст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
    <w:autoRedefine w:val="0"/>
    <w:hidden w:val="0"/>
    <w:qFormat w:val="0"/>
    <w:rPr>
      <w:rFonts w:ascii="Times New Roman" w:eastAsia="Times New Roman" w:hAnsi="Times New Roman"/>
      <w:w w:val="100"/>
      <w:position w:val="-1"/>
      <w:sz w:val="24"/>
      <w:szCs w:val="24"/>
      <w:effect w:val="none"/>
      <w:vertAlign w:val="baseline"/>
      <w:cs w:val="0"/>
      <w:em w:val="none"/>
      <w:lang w:eastAsia="ru-RU"/>
    </w:rPr>
  </w:style>
  <w:style w:type="paragraph" w:styleId="заголовок2">
    <w:name w:val="заголовок 2"/>
    <w:basedOn w:val="Обычный"/>
    <w:next w:val="Обычный"/>
    <w:autoRedefine w:val="0"/>
    <w:hidden w:val="0"/>
    <w:qFormat w:val="0"/>
    <w:pPr>
      <w:keepNext w:val="1"/>
      <w:pBdr>
        <w:bottom w:color="auto" w:space="1" w:sz="12" w:val="single"/>
      </w:pBdr>
      <w:suppressAutoHyphens w:val="1"/>
      <w:spacing w:after="0" w:line="240" w:lineRule="auto"/>
      <w:ind w:leftChars="-1" w:rightChars="0" w:firstLineChars="-1"/>
      <w:jc w:val="center"/>
      <w:textDirection w:val="btLr"/>
      <w:textAlignment w:val="top"/>
      <w:outlineLvl w:val="1"/>
    </w:pPr>
    <w:rPr>
      <w:rFonts w:ascii="Times NR Cyr MT" w:eastAsia="Times New Roman" w:hAnsi="Times NR Cyr MT"/>
      <w:b w:val="1"/>
      <w:w w:val="100"/>
      <w:position w:val="-1"/>
      <w:sz w:val="24"/>
      <w:szCs w:val="20"/>
      <w:effect w:val="none"/>
      <w:vertAlign w:val="baseline"/>
      <w:cs w:val="0"/>
      <w:em w:val="none"/>
      <w:lang w:bidi="ar-SA" w:eastAsia="ru-RU" w:val="uk-UA"/>
    </w:rPr>
  </w:style>
  <w:style w:type="paragraph" w:styleId="Текствыноски">
    <w:name w:val="Текст выноски"/>
    <w:basedOn w:val="Обычный"/>
    <w:next w:val="Текствыноски"/>
    <w:autoRedefine w:val="0"/>
    <w:hidden w:val="0"/>
    <w:qFormat w:val="1"/>
    <w:pPr>
      <w:suppressAutoHyphens w:val="1"/>
      <w:spacing w:after="0" w:line="240" w:lineRule="auto"/>
      <w:ind w:leftChars="-1" w:rightChars="0" w:firstLineChars="-1"/>
      <w:textDirection w:val="btLr"/>
      <w:textAlignment w:val="top"/>
      <w:outlineLvl w:val="0"/>
    </w:pPr>
    <w:rPr>
      <w:rFonts w:ascii="Segoe UI" w:cs="Segoe UI" w:hAnsi="Segoe UI"/>
      <w:w w:val="100"/>
      <w:position w:val="-1"/>
      <w:sz w:val="18"/>
      <w:szCs w:val="18"/>
      <w:effect w:val="none"/>
      <w:vertAlign w:val="baseline"/>
      <w:cs w:val="0"/>
      <w:em w:val="none"/>
      <w:lang w:bidi="ar-SA" w:eastAsia="en-US" w:val="uk-UA"/>
    </w:rPr>
  </w:style>
  <w:style w:type="character" w:styleId="ТекствыноскиЗнак">
    <w:name w:val="Текст выноски Знак"/>
    <w:next w:val="ТекствыноскиЗнак"/>
    <w:autoRedefine w:val="0"/>
    <w:hidden w:val="0"/>
    <w:qFormat w:val="0"/>
    <w:rPr>
      <w:rFonts w:ascii="Segoe UI" w:cs="Segoe UI" w:hAnsi="Segoe UI"/>
      <w:w w:val="100"/>
      <w:position w:val="-1"/>
      <w:sz w:val="18"/>
      <w:szCs w:val="18"/>
      <w:effect w:val="none"/>
      <w:vertAlign w:val="baseline"/>
      <w:cs w:val="0"/>
      <w:em w:val="none"/>
      <w:lang w:eastAsia="en-US"/>
    </w:rPr>
  </w:style>
  <w:style w:type="character" w:styleId="Выделение">
    <w:name w:val="Выделение"/>
    <w:next w:val="Выделение"/>
    <w:autoRedefine w:val="0"/>
    <w:hidden w:val="0"/>
    <w:qFormat w:val="0"/>
    <w:rPr>
      <w:i w:val="1"/>
      <w:iCs w:val="1"/>
      <w:w w:val="100"/>
      <w:position w:val="-1"/>
      <w:effect w:val="none"/>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Mrx3XMT+KwHgeatSmUiKpDeRc8Q==">AMUW2mXMQgPBpATaihmX3GGMqQ9UMqeGWToxqRls5Ax+znL/qM61PEGhOrLIb4c7mWwNH1NP6A9rBGrGARiNJo9jSgwXl1+wLiscCz0/hDidea7W+v6+Y+s=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2022-09-01T11:13:00Z</dcterms:created>
  <dc:creator>User</dc:creator>
</cp:coreProperties>
</file>